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F" w:rsidRDefault="008E6867" w:rsidP="000E386B">
      <w:pPr>
        <w:pStyle w:val="CHISA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Polymer</w:t>
      </w:r>
      <w:r w:rsidR="002E599E">
        <w:rPr>
          <w:rFonts w:ascii="Times New Roman" w:hAnsi="Times New Roman"/>
          <w:b/>
          <w:color w:val="000000"/>
          <w:sz w:val="28"/>
        </w:rPr>
        <w:t>s in Biomedical applications</w:t>
      </w:r>
    </w:p>
    <w:p w:rsidR="001B602F" w:rsidRPr="002524EC" w:rsidRDefault="001B602F" w:rsidP="000E386B">
      <w:pPr>
        <w:pStyle w:val="CHISA"/>
        <w:rPr>
          <w:rFonts w:ascii="Times New Roman" w:hAnsi="Times New Roman"/>
          <w:color w:val="00B0F0"/>
          <w:sz w:val="24"/>
        </w:rPr>
      </w:pPr>
    </w:p>
    <w:p w:rsidR="001B602F" w:rsidRDefault="002E599E" w:rsidP="000E386B">
      <w:pPr>
        <w:pStyle w:val="CHISA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Prof. </w:t>
      </w:r>
      <w:r w:rsidR="006E6C00">
        <w:rPr>
          <w:rFonts w:ascii="Times New Roman" w:hAnsi="Times New Roman"/>
          <w:color w:val="000000"/>
          <w:sz w:val="24"/>
          <w:u w:val="single"/>
        </w:rPr>
        <w:t>Michael J. Monteiro</w:t>
      </w:r>
      <w:r w:rsidR="006E6C00">
        <w:rPr>
          <w:rFonts w:ascii="Times New Roman" w:hAnsi="Times New Roman"/>
          <w:color w:val="000000"/>
          <w:sz w:val="24"/>
        </w:rPr>
        <w:t xml:space="preserve"> </w:t>
      </w:r>
    </w:p>
    <w:p w:rsidR="006E6C00" w:rsidRPr="003C210D" w:rsidRDefault="006E6C00" w:rsidP="006E6C00">
      <w:pPr>
        <w:pStyle w:val="CHISA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Australian Institute for Bioengineering and Nanotechnology, The University of Queensland, Brisbane, Q4072, Australia</w:t>
      </w:r>
    </w:p>
    <w:p w:rsidR="006E6C00" w:rsidRDefault="006E6C00" w:rsidP="006E6C00">
      <w:pPr>
        <w:pStyle w:val="CHISA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e-mail address m.monteiro@uq.edu.au</w:t>
      </w:r>
    </w:p>
    <w:p w:rsidR="00C60070" w:rsidRDefault="00C60070" w:rsidP="006E6C00">
      <w:pPr>
        <w:pStyle w:val="CHISA"/>
        <w:jc w:val="both"/>
        <w:rPr>
          <w:rFonts w:ascii="Times New Roman" w:hAnsi="Times New Roman"/>
          <w:color w:val="00B0F0"/>
          <w:sz w:val="24"/>
        </w:rPr>
      </w:pPr>
    </w:p>
    <w:p w:rsidR="006E6C00" w:rsidRPr="008E6867" w:rsidRDefault="00AF1E71" w:rsidP="008E6867">
      <w:pPr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2526665</wp:posOffset>
            </wp:positionV>
            <wp:extent cx="3715385" cy="2952115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67" w:rsidRPr="008E6867">
        <w:t>Triggered-release of encapsulated therapeutics from nanoparticles without remote or environmental triggers was demonstrated in this work.</w:t>
      </w:r>
      <w:r w:rsidR="00536AB4" w:rsidRPr="00536AB4">
        <w:rPr>
          <w:vertAlign w:val="superscript"/>
        </w:rPr>
        <w:t>1</w:t>
      </w:r>
      <w:r w:rsidR="008E6867" w:rsidRPr="008E6867">
        <w:t xml:space="preserve"> Disassembly of the polymer nanoparticles to unimers at precise times allowed the controlled release of oligo DNA. The polymers used in this study consisted of a hydrophilic block for stabilization and second thermoresponsive block for self-assembly and disassembly. At temperatures below the second block's LCST (i.e. below 37 </w:t>
      </w:r>
      <w:r w:rsidR="008E6867" w:rsidRPr="008E6867">
        <w:rPr>
          <w:vertAlign w:val="superscript"/>
        </w:rPr>
        <w:t>o</w:t>
      </w:r>
      <w:r w:rsidR="008E6867" w:rsidRPr="008E6867">
        <w:t xml:space="preserve">C for in vitro assays), the diblock copolymer was fully water soluble, and when heated to 37 </w:t>
      </w:r>
      <w:r w:rsidR="008E6867" w:rsidRPr="008E6867">
        <w:rPr>
          <w:vertAlign w:val="superscript"/>
        </w:rPr>
        <w:t>o</w:t>
      </w:r>
      <w:r w:rsidR="008E6867" w:rsidRPr="008E6867">
        <w:t xml:space="preserve">C, the polymer self-assembled into a narrow size distribution of nanoparticles with an average diameter of approximately 25 nm. The thermoresponsive nature of the second block could be manipulated in situ by the self-catalyzed degradation of cationic </w:t>
      </w:r>
      <w:r w:rsidR="008E6867" w:rsidRPr="008E6867">
        <w:rPr>
          <w:rStyle w:val="st"/>
        </w:rPr>
        <w:t>2-(dimethylamino)ethyl acrylate</w:t>
      </w:r>
      <w:r w:rsidR="008E6867" w:rsidRPr="008E6867">
        <w:t xml:space="preserve"> (DMAEA) units</w:t>
      </w:r>
      <w:r w:rsidR="00536AB4" w:rsidRPr="00536AB4">
        <w:rPr>
          <w:vertAlign w:val="superscript"/>
        </w:rPr>
        <w:t>2,3</w:t>
      </w:r>
      <w:r w:rsidR="008E6867">
        <w:t xml:space="preserve"> </w:t>
      </w:r>
      <w:r w:rsidR="008E6867" w:rsidRPr="008E6867">
        <w:t xml:space="preserve">to negatively charged acrylic acid groups, and when the amount of acids groups was sufficiently high to increase the LCST of the second block above 37 </w:t>
      </w:r>
      <w:r w:rsidR="008E6867" w:rsidRPr="008E6867">
        <w:rPr>
          <w:vertAlign w:val="superscript"/>
        </w:rPr>
        <w:t>o</w:t>
      </w:r>
      <w:r w:rsidR="008E6867" w:rsidRPr="008E6867">
        <w:t xml:space="preserve">C. The disassembly of the nanoparticles could be controlled from 10 to 70 h. </w:t>
      </w:r>
      <w:r w:rsidR="002E599E">
        <w:t>We also have used similar systems as self-aduvanting vaccines, siRNA delivery vechicles and vaccine therapeutics.</w:t>
      </w:r>
    </w:p>
    <w:p w:rsidR="006E6C00" w:rsidRDefault="002E0DBB" w:rsidP="006E6C00">
      <w:pPr>
        <w:pStyle w:val="CHIS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Scheme 1: Timed-release mechanism for the self-catalyzed PDMAEA nanoparticles.</w:t>
      </w:r>
    </w:p>
    <w:p w:rsidR="006E6C00" w:rsidRDefault="006E6C00" w:rsidP="006E6C00">
      <w:pPr>
        <w:pStyle w:val="CHISA"/>
        <w:jc w:val="both"/>
        <w:rPr>
          <w:rFonts w:ascii="Times New Roman" w:hAnsi="Times New Roman"/>
          <w:sz w:val="24"/>
        </w:rPr>
      </w:pPr>
    </w:p>
    <w:p w:rsidR="002E0DBB" w:rsidRPr="002E599E" w:rsidRDefault="002E0DBB" w:rsidP="002E0DBB">
      <w:pPr>
        <w:pStyle w:val="CHISA"/>
        <w:numPr>
          <w:ilvl w:val="0"/>
          <w:numId w:val="1"/>
        </w:numPr>
        <w:rPr>
          <w:rFonts w:ascii="Times New Roman" w:hAnsi="Times New Roman" w:cs="Times New Roman"/>
          <w:sz w:val="20"/>
          <w:lang w:val="en-US"/>
        </w:rPr>
      </w:pPr>
      <w:r w:rsidRPr="002E599E">
        <w:rPr>
          <w:rFonts w:ascii="Times New Roman" w:hAnsi="Times New Roman" w:cs="Times New Roman"/>
          <w:sz w:val="20"/>
        </w:rPr>
        <w:t xml:space="preserve">Tran, N. T. D.; Truong, N. P.; Gu, W.; Jia, Z.; Cooper, M. A.; Monteiro, M. J.;. </w:t>
      </w:r>
      <w:r w:rsidRPr="002E599E">
        <w:rPr>
          <w:rFonts w:ascii="Times New Roman" w:hAnsi="Times New Roman" w:cs="Times New Roman"/>
          <w:i/>
          <w:sz w:val="20"/>
        </w:rPr>
        <w:t xml:space="preserve">Biomacromolecules </w:t>
      </w:r>
      <w:r w:rsidRPr="002E599E">
        <w:rPr>
          <w:rFonts w:ascii="Times New Roman" w:hAnsi="Times New Roman" w:cs="Times New Roman"/>
          <w:sz w:val="20"/>
        </w:rPr>
        <w:t xml:space="preserve">2013, </w:t>
      </w:r>
      <w:r w:rsidRPr="002E599E">
        <w:rPr>
          <w:rFonts w:ascii="Times New Roman" w:hAnsi="Times New Roman" w:cs="Times New Roman"/>
          <w:i/>
          <w:sz w:val="20"/>
        </w:rPr>
        <w:t>14,</w:t>
      </w:r>
      <w:r w:rsidRPr="002E599E">
        <w:rPr>
          <w:rFonts w:ascii="Times New Roman" w:hAnsi="Times New Roman" w:cs="Times New Roman"/>
          <w:sz w:val="20"/>
        </w:rPr>
        <w:t xml:space="preserve"> 495.</w:t>
      </w:r>
    </w:p>
    <w:p w:rsidR="002E0DBB" w:rsidRPr="002E599E" w:rsidRDefault="002E0DBB" w:rsidP="002E0DBB">
      <w:pPr>
        <w:pStyle w:val="CHISA"/>
        <w:numPr>
          <w:ilvl w:val="0"/>
          <w:numId w:val="1"/>
        </w:numPr>
        <w:rPr>
          <w:rFonts w:ascii="Times New Roman" w:hAnsi="Times New Roman" w:cs="Times New Roman"/>
          <w:sz w:val="20"/>
          <w:lang w:val="en-US"/>
        </w:rPr>
      </w:pPr>
      <w:r w:rsidRPr="002E599E">
        <w:rPr>
          <w:rFonts w:ascii="Times New Roman" w:hAnsi="Times New Roman" w:cs="Times New Roman"/>
          <w:sz w:val="20"/>
          <w:lang w:eastAsia="en-GB"/>
        </w:rPr>
        <w:t xml:space="preserve">Truong, N. P.; Jia, Z.; Burgess, M.; McMillan, N. A. J.; Monteiro, M. J. </w:t>
      </w:r>
      <w:r w:rsidRPr="002E599E">
        <w:rPr>
          <w:rFonts w:ascii="Times New Roman" w:hAnsi="Times New Roman" w:cs="Times New Roman"/>
          <w:i/>
          <w:sz w:val="20"/>
        </w:rPr>
        <w:t xml:space="preserve">Biomacromolecules </w:t>
      </w:r>
      <w:r w:rsidRPr="002E599E">
        <w:rPr>
          <w:rFonts w:ascii="Times New Roman" w:hAnsi="Times New Roman" w:cs="Times New Roman"/>
          <w:sz w:val="20"/>
        </w:rPr>
        <w:t>201</w:t>
      </w:r>
      <w:r w:rsidR="00536AB4" w:rsidRPr="002E599E">
        <w:rPr>
          <w:rFonts w:ascii="Times New Roman" w:hAnsi="Times New Roman" w:cs="Times New Roman"/>
          <w:sz w:val="20"/>
        </w:rPr>
        <w:t>1</w:t>
      </w:r>
      <w:r w:rsidRPr="002E599E">
        <w:rPr>
          <w:rFonts w:ascii="Times New Roman" w:hAnsi="Times New Roman" w:cs="Times New Roman"/>
          <w:sz w:val="20"/>
        </w:rPr>
        <w:t xml:space="preserve">, </w:t>
      </w:r>
      <w:r w:rsidRPr="002E599E">
        <w:rPr>
          <w:rFonts w:ascii="Times New Roman" w:hAnsi="Times New Roman" w:cs="Times New Roman"/>
          <w:i/>
          <w:sz w:val="20"/>
        </w:rPr>
        <w:t>1</w:t>
      </w:r>
      <w:r w:rsidR="00536AB4" w:rsidRPr="002E599E">
        <w:rPr>
          <w:rFonts w:ascii="Times New Roman" w:hAnsi="Times New Roman" w:cs="Times New Roman"/>
          <w:i/>
          <w:sz w:val="20"/>
        </w:rPr>
        <w:t>2</w:t>
      </w:r>
      <w:r w:rsidRPr="002E599E">
        <w:rPr>
          <w:rFonts w:ascii="Times New Roman" w:hAnsi="Times New Roman" w:cs="Times New Roman"/>
          <w:i/>
          <w:sz w:val="20"/>
        </w:rPr>
        <w:t>,</w:t>
      </w:r>
      <w:r w:rsidRPr="002E599E">
        <w:rPr>
          <w:rFonts w:ascii="Times New Roman" w:hAnsi="Times New Roman" w:cs="Times New Roman"/>
          <w:sz w:val="20"/>
        </w:rPr>
        <w:t xml:space="preserve"> </w:t>
      </w:r>
      <w:r w:rsidR="00536AB4" w:rsidRPr="002E599E">
        <w:rPr>
          <w:rFonts w:ascii="Times New Roman" w:hAnsi="Times New Roman" w:cs="Times New Roman"/>
          <w:sz w:val="20"/>
        </w:rPr>
        <w:t>1876</w:t>
      </w:r>
      <w:r w:rsidRPr="002E599E">
        <w:rPr>
          <w:rFonts w:ascii="Times New Roman" w:hAnsi="Times New Roman" w:cs="Times New Roman"/>
          <w:sz w:val="20"/>
        </w:rPr>
        <w:t>.</w:t>
      </w:r>
    </w:p>
    <w:p w:rsidR="002E0DBB" w:rsidRPr="002E599E" w:rsidRDefault="00536AB4" w:rsidP="002E0DBB">
      <w:pPr>
        <w:pStyle w:val="CHISA"/>
        <w:numPr>
          <w:ilvl w:val="0"/>
          <w:numId w:val="1"/>
        </w:numPr>
        <w:rPr>
          <w:rFonts w:ascii="Times New Roman" w:hAnsi="Times New Roman" w:cs="Times New Roman"/>
          <w:sz w:val="20"/>
          <w:lang w:val="en-US"/>
        </w:rPr>
      </w:pPr>
      <w:r w:rsidRPr="002E599E">
        <w:rPr>
          <w:rFonts w:ascii="Times New Roman" w:hAnsi="Times New Roman" w:cs="Times New Roman"/>
          <w:sz w:val="20"/>
          <w:lang w:eastAsia="en-GB"/>
        </w:rPr>
        <w:t xml:space="preserve">Truong, N. P.; Jia, Z.; Burgess, M.; Payne, L.; McMillan, N. A. J.; Monteiro, M. J. </w:t>
      </w:r>
      <w:r w:rsidRPr="002E599E">
        <w:rPr>
          <w:rFonts w:ascii="Times New Roman" w:hAnsi="Times New Roman" w:cs="Times New Roman"/>
          <w:i/>
          <w:sz w:val="20"/>
        </w:rPr>
        <w:t xml:space="preserve">Biomacromolecules </w:t>
      </w:r>
      <w:r w:rsidRPr="002E599E">
        <w:rPr>
          <w:rFonts w:ascii="Times New Roman" w:hAnsi="Times New Roman" w:cs="Times New Roman"/>
          <w:sz w:val="20"/>
        </w:rPr>
        <w:t xml:space="preserve">2011, </w:t>
      </w:r>
      <w:r w:rsidRPr="002E599E">
        <w:rPr>
          <w:rFonts w:ascii="Times New Roman" w:hAnsi="Times New Roman" w:cs="Times New Roman"/>
          <w:i/>
          <w:sz w:val="20"/>
        </w:rPr>
        <w:t>12,</w:t>
      </w:r>
      <w:r w:rsidRPr="002E599E">
        <w:rPr>
          <w:rFonts w:ascii="Times New Roman" w:hAnsi="Times New Roman" w:cs="Times New Roman"/>
          <w:sz w:val="20"/>
        </w:rPr>
        <w:t xml:space="preserve"> 3540.</w:t>
      </w:r>
    </w:p>
    <w:p w:rsidR="002E599E" w:rsidRPr="002E599E" w:rsidRDefault="002E599E" w:rsidP="002E0DBB">
      <w:pPr>
        <w:pStyle w:val="CHISA"/>
        <w:numPr>
          <w:ilvl w:val="0"/>
          <w:numId w:val="1"/>
        </w:numPr>
        <w:rPr>
          <w:rFonts w:ascii="Times New Roman" w:hAnsi="Times New Roman" w:cs="Times New Roman"/>
          <w:sz w:val="20"/>
          <w:lang w:val="en-US"/>
        </w:rPr>
      </w:pPr>
      <w:bookmarkStart w:id="0" w:name="OLE_LINK3"/>
      <w:bookmarkStart w:id="1" w:name="OLE_LINK4"/>
      <w:r w:rsidRPr="002E599E">
        <w:rPr>
          <w:rFonts w:ascii="Times New Roman" w:hAnsi="Times New Roman" w:cs="Times New Roman"/>
          <w:sz w:val="20"/>
        </w:rPr>
        <w:t>Skwarczynski</w:t>
      </w:r>
      <w:bookmarkEnd w:id="0"/>
      <w:bookmarkEnd w:id="1"/>
      <w:r w:rsidRPr="002E599E">
        <w:rPr>
          <w:rFonts w:ascii="Times New Roman" w:hAnsi="Times New Roman" w:cs="Times New Roman"/>
          <w:sz w:val="20"/>
        </w:rPr>
        <w:t xml:space="preserve">, M.; Zaman, M.; Urbani Carl, N.; Lin, I. C.; Jia, Z.; Batzloff Michael, R.; Good Michael, F.; Monteiro Michael, J.; Toth, I. </w:t>
      </w:r>
      <w:r w:rsidRPr="002E599E">
        <w:rPr>
          <w:rFonts w:ascii="Times New Roman" w:hAnsi="Times New Roman" w:cs="Times New Roman"/>
          <w:i/>
          <w:sz w:val="20"/>
        </w:rPr>
        <w:t xml:space="preserve">Angew Chem Int Ed </w:t>
      </w:r>
      <w:r w:rsidRPr="002E599E">
        <w:rPr>
          <w:rFonts w:ascii="Times New Roman" w:hAnsi="Times New Roman" w:cs="Times New Roman"/>
          <w:sz w:val="20"/>
        </w:rPr>
        <w:t>2010, 49, (33), 5742-5.</w:t>
      </w:r>
    </w:p>
    <w:p w:rsidR="002E599E" w:rsidRPr="002E599E" w:rsidRDefault="002E599E" w:rsidP="002E0DBB">
      <w:pPr>
        <w:pStyle w:val="CHISA"/>
        <w:numPr>
          <w:ilvl w:val="0"/>
          <w:numId w:val="1"/>
        </w:numPr>
        <w:rPr>
          <w:rFonts w:ascii="Times New Roman" w:hAnsi="Times New Roman" w:cs="Times New Roman"/>
          <w:sz w:val="20"/>
          <w:lang w:val="en-US"/>
        </w:rPr>
      </w:pPr>
      <w:r w:rsidRPr="002E599E">
        <w:rPr>
          <w:rFonts w:ascii="Times New Roman" w:hAnsi="Times New Roman" w:cs="Times New Roman"/>
          <w:noProof/>
          <w:sz w:val="20"/>
        </w:rPr>
        <w:t xml:space="preserve">Truong, N. P.; Gu, W.; Prasadam, I.; Jia, Z.; Crawford, R.; Xiao, Y.; Monteiro, M. J., </w:t>
      </w:r>
      <w:r w:rsidRPr="002E599E">
        <w:rPr>
          <w:rFonts w:ascii="Times New Roman" w:hAnsi="Times New Roman" w:cs="Times New Roman"/>
          <w:i/>
          <w:noProof/>
          <w:sz w:val="20"/>
        </w:rPr>
        <w:t>Nature Commun</w:t>
      </w:r>
      <w:r>
        <w:rPr>
          <w:rFonts w:ascii="Times New Roman" w:hAnsi="Times New Roman" w:cs="Times New Roman"/>
          <w:i/>
          <w:noProof/>
          <w:sz w:val="20"/>
        </w:rPr>
        <w:t>.</w:t>
      </w:r>
      <w:r w:rsidRPr="002E599E">
        <w:rPr>
          <w:rFonts w:ascii="Times New Roman" w:hAnsi="Times New Roman" w:cs="Times New Roman"/>
          <w:i/>
          <w:noProof/>
          <w:sz w:val="20"/>
        </w:rPr>
        <w:t xml:space="preserve"> </w:t>
      </w:r>
      <w:r w:rsidRPr="002E599E">
        <w:rPr>
          <w:rFonts w:ascii="Times New Roman" w:hAnsi="Times New Roman" w:cs="Times New Roman"/>
          <w:noProof/>
          <w:sz w:val="20"/>
        </w:rPr>
        <w:t>2013, 4, 1902 (DOI: 10.1038/ncomms2905, 1-7.</w:t>
      </w:r>
    </w:p>
    <w:sectPr w:rsidR="002E599E" w:rsidRPr="002E599E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C45"/>
    <w:multiLevelType w:val="hybridMultilevel"/>
    <w:tmpl w:val="5BE0FC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454"/>
  <w:hyphenationZone w:val="425"/>
  <w:noPunctuationKerning/>
  <w:characterSpacingControl w:val="doNotCompress"/>
  <w:compat/>
  <w:rsids>
    <w:rsidRoot w:val="00E865CB"/>
    <w:rsid w:val="00007CEC"/>
    <w:rsid w:val="00012143"/>
    <w:rsid w:val="000E386B"/>
    <w:rsid w:val="000E5BC4"/>
    <w:rsid w:val="000F2E60"/>
    <w:rsid w:val="0011060C"/>
    <w:rsid w:val="001509FE"/>
    <w:rsid w:val="001A1DA8"/>
    <w:rsid w:val="001B3FB7"/>
    <w:rsid w:val="001B450F"/>
    <w:rsid w:val="001B602F"/>
    <w:rsid w:val="001C7C70"/>
    <w:rsid w:val="002524EC"/>
    <w:rsid w:val="00275E45"/>
    <w:rsid w:val="00293C10"/>
    <w:rsid w:val="002A77DA"/>
    <w:rsid w:val="002B3C21"/>
    <w:rsid w:val="002E0DBB"/>
    <w:rsid w:val="002E599E"/>
    <w:rsid w:val="002F0C3E"/>
    <w:rsid w:val="00306C21"/>
    <w:rsid w:val="00333602"/>
    <w:rsid w:val="00343CDA"/>
    <w:rsid w:val="00352C89"/>
    <w:rsid w:val="00377C01"/>
    <w:rsid w:val="003C210D"/>
    <w:rsid w:val="004153E7"/>
    <w:rsid w:val="00453471"/>
    <w:rsid w:val="00453CD7"/>
    <w:rsid w:val="004A456E"/>
    <w:rsid w:val="004D56B3"/>
    <w:rsid w:val="004E3597"/>
    <w:rsid w:val="004E5145"/>
    <w:rsid w:val="00531663"/>
    <w:rsid w:val="00536AB4"/>
    <w:rsid w:val="00540380"/>
    <w:rsid w:val="00557E0C"/>
    <w:rsid w:val="0058371D"/>
    <w:rsid w:val="005A3516"/>
    <w:rsid w:val="005E4BDB"/>
    <w:rsid w:val="006252BF"/>
    <w:rsid w:val="0069410B"/>
    <w:rsid w:val="006A4637"/>
    <w:rsid w:val="006A5E26"/>
    <w:rsid w:val="006D1AC1"/>
    <w:rsid w:val="006E6C00"/>
    <w:rsid w:val="007B19C5"/>
    <w:rsid w:val="007B67B6"/>
    <w:rsid w:val="0084678C"/>
    <w:rsid w:val="008C2CDA"/>
    <w:rsid w:val="008C6A84"/>
    <w:rsid w:val="008D3637"/>
    <w:rsid w:val="008E1ACB"/>
    <w:rsid w:val="008E6867"/>
    <w:rsid w:val="009144AD"/>
    <w:rsid w:val="00936575"/>
    <w:rsid w:val="009C265E"/>
    <w:rsid w:val="009D7240"/>
    <w:rsid w:val="00A31DCB"/>
    <w:rsid w:val="00A52E23"/>
    <w:rsid w:val="00A7183B"/>
    <w:rsid w:val="00AB1B8C"/>
    <w:rsid w:val="00AD17E3"/>
    <w:rsid w:val="00AF1E71"/>
    <w:rsid w:val="00B6044A"/>
    <w:rsid w:val="00B90ECD"/>
    <w:rsid w:val="00BB569E"/>
    <w:rsid w:val="00BC0759"/>
    <w:rsid w:val="00BE2BE0"/>
    <w:rsid w:val="00BF051D"/>
    <w:rsid w:val="00BF3BEE"/>
    <w:rsid w:val="00C079EE"/>
    <w:rsid w:val="00C26735"/>
    <w:rsid w:val="00C34078"/>
    <w:rsid w:val="00C60070"/>
    <w:rsid w:val="00D82183"/>
    <w:rsid w:val="00E10EB7"/>
    <w:rsid w:val="00E60A26"/>
    <w:rsid w:val="00E6249C"/>
    <w:rsid w:val="00E7445F"/>
    <w:rsid w:val="00E865CB"/>
    <w:rsid w:val="00F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">
    <w:name w:val="st"/>
    <w:basedOn w:val="DefaultParagraphFont"/>
    <w:uiPriority w:val="99"/>
    <w:rsid w:val="008E68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Zuzka</dc:creator>
  <cp:keywords/>
  <cp:lastModifiedBy>PCR</cp:lastModifiedBy>
  <cp:revision>2</cp:revision>
  <cp:lastPrinted>2008-12-03T20:25:00Z</cp:lastPrinted>
  <dcterms:created xsi:type="dcterms:W3CDTF">2013-08-12T12:04:00Z</dcterms:created>
  <dcterms:modified xsi:type="dcterms:W3CDTF">2013-08-12T12:04:00Z</dcterms:modified>
</cp:coreProperties>
</file>